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One Day National Conference on Intellectual Property Rights [NCIPR-2023]</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 one day National Conference was organized by Vijaya College, R V Road, on 21 July 2023, in association with Bangalore Institute of Legal Studies. The conference aimed at providing a platform to academicians and students for understanding the concept of Intellectual Property Rights for protecting intellectual property. The conference also aimed to provide information on how to file a research patent, copyright, or trademark application and defend against IP infringement claims. To achieve the objectives of Conference, few subthemes were framed and research papers were invited for presentations. The conference was structured to foster discussion around the core themes of the conference.</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Registrations: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Registration for the conference was open to students, research scholars, academicians, and practitioners. About 276 Participants registered from all over India and 25 participants presented paper.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involvement: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encourage student participation in the conference, post graduate students were involved in various committees. PG Students and Law students accounted for approximately half of participants and also in paper presentation. </w:t>
      </w:r>
    </w:p>
    <w:p w:rsidR="00000000" w:rsidDel="00000000" w:rsidP="00000000" w:rsidRDefault="00000000" w:rsidRPr="00000000" w14:paraId="00000008">
      <w:pPr>
        <w:tabs>
          <w:tab w:val="left" w:leader="none" w:pos="1560"/>
        </w:tabs>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programme schedule:</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day conference comprised of 3 technical sessions, with 3 expert speakers from different fields, and a paper presentation session. Best paper presentations were rewarded.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Conference was inaugurated by Dr. K Ramakrishna Reddy, Joint Director, Department of Collegiate Education, Bangalore Region, Government of Karnataka. He is a renowned scholar and has 2 patents to his credit. The inaugural function was presided over by Sri G V Viswanath,IAS (Retd), Hon. President, BHS HES. Dr K S Sameera Simha, Dean , Vijaya College, R V Road and Joint Secretary, BHS HES, Sri Sridhar T S MC Member, BHS HES, Dr. T A Balakrishna, MC Member, BHS HES and  Dr T V Raju , MC  member, BHS HES graced the occasion.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T S Sridhar, Senior Counsel- Intellectual Property- General Electric Company USA </w:t>
      </w:r>
    </w:p>
    <w:p w:rsidR="00000000" w:rsidDel="00000000" w:rsidP="00000000" w:rsidRDefault="00000000" w:rsidRPr="00000000" w14:paraId="0000000D">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(Retd), Member, BHS HES delivered Key note address, </w:t>
      </w:r>
      <w:r w:rsidDel="00000000" w:rsidR="00000000" w:rsidRPr="00000000">
        <w:rPr>
          <w:rFonts w:ascii="Times New Roman" w:cs="Times New Roman" w:eastAsia="Times New Roman" w:hAnsi="Times New Roman"/>
          <w:b w:val="1"/>
          <w:sz w:val="24"/>
          <w:szCs w:val="24"/>
          <w:rtl w:val="0"/>
        </w:rPr>
        <w:t xml:space="preserve">Nation, Innovation and IPR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first technical session. It was an eye opener to understand the significance of Intellectual property and innovation in Nation building.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 M S Subramanya Bhat, HOD, Dept of Electronics and CPE coordinator, chaired the session</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second technical session, Dr. K. V. Shantha, University of Delhi spoke on </w:t>
      </w:r>
      <w:r w:rsidDel="00000000" w:rsidR="00000000" w:rsidRPr="00000000">
        <w:rPr>
          <w:rFonts w:ascii="Times New Roman" w:cs="Times New Roman" w:eastAsia="Times New Roman" w:hAnsi="Times New Roman"/>
          <w:b w:val="1"/>
          <w:sz w:val="24"/>
          <w:szCs w:val="24"/>
          <w:rtl w:val="0"/>
        </w:rPr>
        <w:t xml:space="preserve">Role of IPR in research and academics.</w:t>
      </w:r>
      <w:r w:rsidDel="00000000" w:rsidR="00000000" w:rsidRPr="00000000">
        <w:rPr>
          <w:rFonts w:ascii="Times New Roman" w:cs="Times New Roman" w:eastAsia="Times New Roman" w:hAnsi="Times New Roman"/>
          <w:sz w:val="24"/>
          <w:szCs w:val="24"/>
          <w:rtl w:val="0"/>
        </w:rPr>
        <w:t xml:space="preserve"> Sri. Narendra Bhatta, Intellocopia, Bangalore, chaired the session.</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technical session was of oral presentation. Around 25 presentations were given by faulty and students in two separate sessions which were judged by Sri. Narendra Bhatta, Intellocopia, Sri. Sridhara murthy, HOD &amp; Assoc Professor of Commerce and Director, Research &amp; Publications (Retd) NMKRV College for Women, Bangalore, and  Ms. Sangeetha Murali S, Asst. Prof.(Law), Ramaiah College of Law &amp; Coordinator, RIPRC.  Three presentations were selected for best paper award.</w:t>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fourth technical session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Sri. M G Kodandaram, IRS (Retd), Advocate and Consultant spoke on </w:t>
      </w:r>
      <w:r w:rsidDel="00000000" w:rsidR="00000000" w:rsidRPr="00000000">
        <w:rPr>
          <w:rFonts w:ascii="Times New Roman" w:cs="Times New Roman" w:eastAsia="Times New Roman" w:hAnsi="Times New Roman"/>
          <w:b w:val="1"/>
          <w:sz w:val="24"/>
          <w:szCs w:val="24"/>
          <w:rtl w:val="0"/>
        </w:rPr>
        <w:t xml:space="preserve">Navigating Economy through IPR</w:t>
      </w:r>
      <w:r w:rsidDel="00000000" w:rsidR="00000000" w:rsidRPr="00000000">
        <w:rPr>
          <w:rFonts w:ascii="Times New Roman" w:cs="Times New Roman" w:eastAsia="Times New Roman" w:hAnsi="Times New Roman"/>
          <w:sz w:val="24"/>
          <w:szCs w:val="24"/>
          <w:rtl w:val="0"/>
        </w:rPr>
        <w:t xml:space="preserve">. Prof. (Dr.) V. Sudesh, University Law College, Bangalore University, Bangalore, chaired the session.</w:t>
      </w:r>
    </w:p>
    <w:p w:rsidR="00000000" w:rsidDel="00000000" w:rsidP="00000000" w:rsidRDefault="00000000" w:rsidRPr="00000000" w14:paraId="0000001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Conference was concluded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 valedictory program. Sri N B Bhat, IPS (Retd.), Secretary, BHS HES presided over the program, as the chief guest. A brief report</w:t>
      </w:r>
      <w:r w:rsidDel="00000000" w:rsidR="00000000" w:rsidRPr="00000000">
        <w:rPr>
          <w:rFonts w:ascii="Times New Roman" w:cs="Times New Roman" w:eastAsia="Times New Roman" w:hAnsi="Times New Roman"/>
          <w:rtl w:val="0"/>
        </w:rPr>
        <w:t xml:space="preserve"> of the conference was presented by Dr. Gopalakrishna, Co convenor of the Conference and HOD, Department of Biotechnology, Vijaya College, R V Road.</w:t>
      </w:r>
      <w:r w:rsidDel="00000000" w:rsidR="00000000" w:rsidRPr="00000000">
        <w:rPr>
          <w:rFonts w:ascii="Times New Roman" w:cs="Times New Roman" w:eastAsia="Times New Roman" w:hAnsi="Times New Roman"/>
          <w:sz w:val="24"/>
          <w:szCs w:val="24"/>
          <w:rtl w:val="0"/>
        </w:rPr>
        <w:t xml:space="preserve"> Best paper presentation awards and few certificates were distributed by the chief guest, Prof. (Dr.) V. Sudesh, Professor, University Law College, Bangalore University, Bangalore. </w:t>
      </w:r>
      <w:r w:rsidDel="00000000" w:rsidR="00000000" w:rsidRPr="00000000">
        <w:rPr>
          <w:rFonts w:ascii="Times New Roman" w:cs="Times New Roman" w:eastAsia="Times New Roman" w:hAnsi="Times New Roman"/>
          <w:rtl w:val="0"/>
        </w:rPr>
        <w:t xml:space="preserve">.Dr. K S Sameer Simha, Dean, Vijaya College, R V Road &amp; Joint Secretary, BHS HES graced the occasion. Dr. Nethravathi B P, Conference Convenor, PG department of Chemistry, Vijaya College, R V Road, proposed vote of thanks. </w:t>
      </w:r>
    </w:p>
    <w:p w:rsidR="00000000" w:rsidDel="00000000" w:rsidP="00000000" w:rsidRDefault="00000000" w:rsidRPr="00000000" w14:paraId="0000001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organising Committee acknowledges the support extended by Chief patrons,</w:t>
      </w:r>
      <w:r w:rsidDel="00000000" w:rsidR="00000000" w:rsidRPr="00000000">
        <w:rPr>
          <w:rFonts w:ascii="Times New Roman" w:cs="Times New Roman" w:eastAsia="Times New Roman" w:hAnsi="Times New Roman"/>
          <w:sz w:val="24"/>
          <w:szCs w:val="24"/>
          <w:rtl w:val="0"/>
        </w:rPr>
        <w:t xml:space="preserve"> Sri G V Viswanath,IAS (Retd), Hon. President, BHS HES, Sri N B Bhat, IPS (Retd), Secretary, BHS HES and Dr. K S Sameera Simha, Dean , Vijaya College, R V Road and Joint Secretary, BHS HES, Patrons, Prof K S Shailaja, Principal, Vijaya College, R V Road and Prof. Preeti S. Desai, Principal, Bangalore Institute of Legal Studies, the cosponsors, Canara Bank, Vijaya College Campus and other sponsors SRIECO, Mr. Ajay Patted, and Mr. Srinivas. The Staff and Students of Vijaya College, RV Road and Bangalore Institute of Legal Studies deserve special appreciation for their support and involvement in successful completion of the event. </w:t>
      </w:r>
    </w:p>
    <w:p w:rsidR="00000000" w:rsidDel="00000000" w:rsidP="00000000" w:rsidRDefault="00000000" w:rsidRPr="00000000" w14:paraId="00000016">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leader="none" w:pos="6885"/>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Dr. Nethravathi B P</w:t>
      </w:r>
    </w:p>
    <w:p w:rsidR="00000000" w:rsidDel="00000000" w:rsidP="00000000" w:rsidRDefault="00000000" w:rsidRPr="00000000" w14:paraId="00000018">
      <w:pPr>
        <w:tabs>
          <w:tab w:val="left" w:leader="none" w:pos="6885"/>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Convenor [NCIPR-2023]</w:t>
      </w:r>
    </w:p>
    <w:p w:rsidR="00000000" w:rsidDel="00000000" w:rsidP="00000000" w:rsidRDefault="00000000" w:rsidRPr="00000000" w14:paraId="00000019">
      <w:pPr>
        <w:tabs>
          <w:tab w:val="left" w:leader="none" w:pos="93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w:t>
      </w:r>
    </w:p>
    <w:sectPr>
      <w:footerReference r:id="rId6" w:type="default"/>
      <w:pgSz w:h="16838" w:w="11906" w:orient="portrait"/>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